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9240" w14:textId="652507DA" w:rsidR="006D0E15" w:rsidRPr="00277DE3" w:rsidRDefault="00CB4423" w:rsidP="00EC6AD2">
      <w:pPr>
        <w:pStyle w:val="BodyText"/>
        <w:ind w:firstLine="699"/>
        <w:rPr>
          <w:rFonts w:asciiTheme="minorHAnsi" w:eastAsia="Times New Roman" w:hAnsiTheme="minorHAnsi" w:cstheme="minorHAnsi"/>
          <w:b/>
          <w:bCs/>
          <w:caps/>
          <w:sz w:val="20"/>
          <w:szCs w:val="20"/>
        </w:rPr>
      </w:pPr>
      <w:r>
        <w:rPr>
          <w:rFonts w:ascii="Times New Roman"/>
          <w:noProof/>
          <w:sz w:val="18"/>
        </w:rPr>
        <w:drawing>
          <wp:anchor distT="0" distB="0" distL="0" distR="0" simplePos="0" relativeHeight="251657216" behindDoc="0" locked="0" layoutInCell="1" allowOverlap="1" wp14:anchorId="31F521CD" wp14:editId="241E7DEE">
            <wp:simplePos x="0" y="0"/>
            <wp:positionH relativeFrom="page">
              <wp:posOffset>5553157</wp:posOffset>
            </wp:positionH>
            <wp:positionV relativeFrom="paragraph">
              <wp:posOffset>69905</wp:posOffset>
            </wp:positionV>
            <wp:extent cx="1283390" cy="116089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90" cy="116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E15" w:rsidRPr="00277DE3">
        <w:rPr>
          <w:rFonts w:asciiTheme="minorHAnsi" w:eastAsia="Times New Roman" w:hAnsiTheme="minorHAnsi" w:cstheme="minorHAnsi"/>
          <w:b/>
          <w:bCs/>
          <w:caps/>
          <w:sz w:val="20"/>
          <w:szCs w:val="20"/>
        </w:rPr>
        <w:t>Cure period for threshold items during 2021 round</w:t>
      </w:r>
    </w:p>
    <w:p w14:paraId="3F46A12A" w14:textId="77777777" w:rsidR="006D0E15" w:rsidRPr="007B639C" w:rsidRDefault="006D0E15" w:rsidP="00A547A0">
      <w:pPr>
        <w:pStyle w:val="BodyText"/>
        <w:ind w:left="699" w:right="2645"/>
        <w:rPr>
          <w:rFonts w:asciiTheme="minorHAnsi" w:hAnsiTheme="minorHAnsi" w:cstheme="minorHAnsi"/>
          <w:sz w:val="20"/>
          <w:szCs w:val="20"/>
        </w:rPr>
      </w:pPr>
    </w:p>
    <w:p w14:paraId="0DF70943" w14:textId="28A2D66B" w:rsidR="008C7DA8" w:rsidRPr="007B639C" w:rsidRDefault="006D0E15" w:rsidP="00A547A0">
      <w:pPr>
        <w:pStyle w:val="BodyText"/>
        <w:ind w:left="699" w:right="2645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>Shreedhar Ranabhat</w:t>
      </w:r>
      <w:r w:rsidR="007D2D65" w:rsidRPr="007B639C">
        <w:rPr>
          <w:rFonts w:asciiTheme="minorHAnsi" w:hAnsiTheme="minorHAnsi" w:cstheme="minorHAnsi"/>
          <w:b/>
          <w:bCs/>
          <w:sz w:val="20"/>
          <w:szCs w:val="20"/>
        </w:rPr>
        <w:t>, Commercial Lending Product Manager</w:t>
      </w:r>
    </w:p>
    <w:p w14:paraId="592B0297" w14:textId="77777777" w:rsidR="00A547A0" w:rsidRPr="007B639C" w:rsidRDefault="00A547A0" w:rsidP="00A547A0">
      <w:pPr>
        <w:pStyle w:val="BodyText"/>
        <w:ind w:left="699" w:right="2645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14:paraId="620F3DFC" w14:textId="57B9CE84" w:rsidR="008C7DA8" w:rsidRDefault="006D0E15" w:rsidP="00A547A0">
      <w:pPr>
        <w:pStyle w:val="BodyText"/>
        <w:ind w:left="699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 xml:space="preserve">January </w:t>
      </w:r>
      <w:r w:rsidR="00277DE3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7D2D65" w:rsidRPr="007B639C">
        <w:rPr>
          <w:rFonts w:asciiTheme="minorHAnsi" w:hAnsiTheme="minorHAnsi" w:cstheme="minorHAnsi"/>
          <w:b/>
          <w:bCs/>
          <w:sz w:val="20"/>
          <w:szCs w:val="20"/>
        </w:rPr>
        <w:t>, 202</w:t>
      </w:r>
      <w:r w:rsidR="00596B28" w:rsidRPr="007B639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D1DFBD" wp14:editId="7EB70077">
                <wp:simplePos x="0" y="0"/>
                <wp:positionH relativeFrom="page">
                  <wp:posOffset>800100</wp:posOffset>
                </wp:positionH>
                <wp:positionV relativeFrom="paragraph">
                  <wp:posOffset>183515</wp:posOffset>
                </wp:positionV>
                <wp:extent cx="60579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0800 1260"/>
                            <a:gd name="T1" fmla="*/ T0 w 9540"/>
                            <a:gd name="T2" fmla="+- 0 1260 1260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95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621C" id="Freeform 4" o:spid="_x0000_s1026" style="position:absolute;margin-left:63pt;margin-top:14.45pt;width:47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" path="m9540,l,e" filled="f" strokeweight=".5pt">
                <v:path arrowok="t" o:connecttype="custom" o:connectlocs="6057900,0;0,0" o:connectangles="0,0"/>
                <w10:wrap type="topAndBottom" anchorx="page"/>
              </v:shape>
            </w:pict>
          </mc:Fallback>
        </mc:AlternateContent>
      </w:r>
      <w:r w:rsidRPr="007B639C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0E349385" w14:textId="77777777" w:rsidR="00277DE3" w:rsidRDefault="00277DE3" w:rsidP="00A547A0">
      <w:pPr>
        <w:pStyle w:val="BodyText"/>
        <w:ind w:left="699"/>
        <w:rPr>
          <w:rFonts w:asciiTheme="minorHAnsi" w:hAnsiTheme="minorHAnsi" w:cstheme="minorHAnsi"/>
          <w:b/>
          <w:bCs/>
          <w:sz w:val="20"/>
          <w:szCs w:val="20"/>
        </w:rPr>
      </w:pPr>
    </w:p>
    <w:p w14:paraId="2A0939B1" w14:textId="77777777" w:rsidR="00277DE3" w:rsidRPr="007B639C" w:rsidRDefault="00277DE3" w:rsidP="00A547A0">
      <w:pPr>
        <w:pStyle w:val="BodyText"/>
        <w:ind w:left="699"/>
        <w:rPr>
          <w:rFonts w:asciiTheme="minorHAnsi" w:hAnsiTheme="minorHAnsi" w:cstheme="minorHAnsi"/>
          <w:b/>
          <w:bCs/>
          <w:sz w:val="20"/>
          <w:szCs w:val="20"/>
        </w:rPr>
      </w:pPr>
    </w:p>
    <w:p w14:paraId="18FD2DDD" w14:textId="778FF11B" w:rsidR="00F313ED" w:rsidRPr="00277DE3" w:rsidRDefault="00F313ED" w:rsidP="00277DE3">
      <w:pPr>
        <w:widowControl/>
        <w:autoSpaceDE/>
        <w:autoSpaceDN/>
        <w:ind w:firstLine="699"/>
        <w:rPr>
          <w:rFonts w:asciiTheme="minorHAnsi" w:eastAsia="Times New Roman" w:hAnsiTheme="minorHAnsi" w:cstheme="minorHAnsi"/>
          <w:b/>
          <w:bCs/>
          <w:caps/>
          <w:sz w:val="20"/>
          <w:szCs w:val="20"/>
        </w:rPr>
      </w:pPr>
      <w:r w:rsidRPr="00277DE3">
        <w:rPr>
          <w:rFonts w:asciiTheme="minorHAnsi" w:eastAsia="Times New Roman" w:hAnsiTheme="minorHAnsi" w:cstheme="minorHAnsi"/>
          <w:b/>
          <w:bCs/>
          <w:caps/>
          <w:sz w:val="20"/>
          <w:szCs w:val="20"/>
        </w:rPr>
        <w:t>Cure period for threshold items during 2021 round</w:t>
      </w:r>
    </w:p>
    <w:p w14:paraId="38F88D2B" w14:textId="324C8656" w:rsidR="00CF6C30" w:rsidRPr="007B639C" w:rsidRDefault="00CF6C30" w:rsidP="00223C48">
      <w:pPr>
        <w:pStyle w:val="BodyText"/>
        <w:spacing w:before="56"/>
        <w:ind w:left="699" w:right="338"/>
        <w:rPr>
          <w:rFonts w:asciiTheme="minorHAnsi" w:hAnsiTheme="minorHAnsi" w:cstheme="minorHAnsi"/>
          <w:sz w:val="20"/>
          <w:szCs w:val="20"/>
        </w:rPr>
      </w:pPr>
    </w:p>
    <w:p w14:paraId="3CCA514E" w14:textId="6CAB50FD" w:rsidR="00CF6C30" w:rsidRPr="007B639C" w:rsidRDefault="00F313ED" w:rsidP="00223C48">
      <w:pPr>
        <w:pStyle w:val="BodyText"/>
        <w:spacing w:before="56"/>
        <w:ind w:left="699" w:right="338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During the 2021 round, WHEDA </w:t>
      </w:r>
      <w:r w:rsidR="00277DE3">
        <w:rPr>
          <w:rFonts w:asciiTheme="minorHAnsi" w:hAnsiTheme="minorHAnsi" w:cstheme="minorHAnsi"/>
          <w:sz w:val="20"/>
          <w:szCs w:val="20"/>
        </w:rPr>
        <w:t xml:space="preserve">has </w:t>
      </w:r>
      <w:r w:rsidRPr="007B639C">
        <w:rPr>
          <w:rFonts w:asciiTheme="minorHAnsi" w:hAnsiTheme="minorHAnsi" w:cstheme="minorHAnsi"/>
          <w:sz w:val="20"/>
          <w:szCs w:val="20"/>
        </w:rPr>
        <w:t xml:space="preserve">incorporated the Cure Period whereby the applicants </w:t>
      </w:r>
      <w:r w:rsidR="00277DE3">
        <w:rPr>
          <w:rFonts w:asciiTheme="minorHAnsi" w:hAnsiTheme="minorHAnsi" w:cstheme="minorHAnsi"/>
          <w:sz w:val="20"/>
          <w:szCs w:val="20"/>
        </w:rPr>
        <w:t>have a 5-day window to address any threshold deficiency for their competitive tax credit applications</w:t>
      </w:r>
      <w:r w:rsidRPr="007B639C">
        <w:rPr>
          <w:rFonts w:asciiTheme="minorHAnsi" w:hAnsiTheme="minorHAnsi" w:cstheme="minorHAnsi"/>
          <w:sz w:val="20"/>
          <w:szCs w:val="20"/>
        </w:rPr>
        <w:t xml:space="preserve">. The cure period will be limited to threshold failures solely identified by WHEDA. No opportunities will be offered to cure threshold deficiencies beyond the </w:t>
      </w:r>
      <w:r w:rsidR="008F2F14" w:rsidRPr="007B639C">
        <w:rPr>
          <w:rFonts w:asciiTheme="minorHAnsi" w:hAnsiTheme="minorHAnsi" w:cstheme="minorHAnsi"/>
          <w:sz w:val="20"/>
          <w:szCs w:val="20"/>
        </w:rPr>
        <w:t>5-day</w:t>
      </w:r>
      <w:r w:rsidRPr="007B639C">
        <w:rPr>
          <w:rFonts w:asciiTheme="minorHAnsi" w:hAnsiTheme="minorHAnsi" w:cstheme="minorHAnsi"/>
          <w:sz w:val="20"/>
          <w:szCs w:val="20"/>
        </w:rPr>
        <w:t xml:space="preserve"> period</w:t>
      </w:r>
      <w:r w:rsidR="008F2F14" w:rsidRPr="007B639C">
        <w:rPr>
          <w:rFonts w:asciiTheme="minorHAnsi" w:hAnsiTheme="minorHAnsi" w:cstheme="minorHAnsi"/>
          <w:sz w:val="20"/>
          <w:szCs w:val="20"/>
        </w:rPr>
        <w:t>.</w:t>
      </w:r>
    </w:p>
    <w:p w14:paraId="1A8EC81E" w14:textId="106E9098" w:rsidR="00277DE3" w:rsidRDefault="00277DE3" w:rsidP="00223C48">
      <w:pPr>
        <w:pStyle w:val="BodyText"/>
        <w:spacing w:before="56"/>
        <w:ind w:left="699" w:right="338"/>
        <w:rPr>
          <w:rFonts w:asciiTheme="minorHAnsi" w:hAnsiTheme="minorHAnsi" w:cstheme="minorHAnsi"/>
          <w:sz w:val="20"/>
          <w:szCs w:val="20"/>
        </w:rPr>
      </w:pPr>
    </w:p>
    <w:p w14:paraId="31B626CE" w14:textId="77777777" w:rsidR="00EC6AD2" w:rsidRPr="007B639C" w:rsidRDefault="00EC6AD2" w:rsidP="00EC6AD2">
      <w:pPr>
        <w:ind w:left="699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>Time Frame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for the application correction</w:t>
      </w:r>
      <w:r w:rsidRPr="007B639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7B639C">
        <w:rPr>
          <w:rFonts w:asciiTheme="minorHAnsi" w:hAnsiTheme="minorHAnsi" w:cstheme="minorHAnsi"/>
          <w:sz w:val="20"/>
          <w:szCs w:val="20"/>
        </w:rPr>
        <w:t>February 22</w:t>
      </w:r>
      <w:r w:rsidRPr="007B639C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7B639C">
        <w:rPr>
          <w:rFonts w:asciiTheme="minorHAnsi" w:hAnsiTheme="minorHAnsi" w:cstheme="minorHAnsi"/>
          <w:sz w:val="20"/>
          <w:szCs w:val="20"/>
        </w:rPr>
        <w:t>, 2021 through February 26</w:t>
      </w:r>
      <w:r w:rsidRPr="007B639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B639C">
        <w:rPr>
          <w:rFonts w:asciiTheme="minorHAnsi" w:hAnsiTheme="minorHAnsi" w:cstheme="minorHAnsi"/>
          <w:sz w:val="20"/>
          <w:szCs w:val="20"/>
        </w:rPr>
        <w:t>, 2021</w:t>
      </w:r>
    </w:p>
    <w:p w14:paraId="7CADC6F2" w14:textId="77777777" w:rsidR="00EC6AD2" w:rsidRDefault="00EC6AD2" w:rsidP="00223C48">
      <w:pPr>
        <w:pStyle w:val="BodyText"/>
        <w:spacing w:before="56"/>
        <w:ind w:left="699" w:right="338"/>
        <w:rPr>
          <w:rFonts w:asciiTheme="minorHAnsi" w:hAnsiTheme="minorHAnsi" w:cstheme="minorHAnsi"/>
          <w:sz w:val="20"/>
          <w:szCs w:val="20"/>
        </w:rPr>
      </w:pPr>
    </w:p>
    <w:p w14:paraId="4BD5F51F" w14:textId="58B8863F" w:rsidR="008F2F14" w:rsidRPr="007B639C" w:rsidRDefault="008F2F14" w:rsidP="008F2F14">
      <w:pPr>
        <w:ind w:left="699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>Guidelines:</w:t>
      </w:r>
    </w:p>
    <w:p w14:paraId="4FBB96F0" w14:textId="77777777" w:rsidR="00EC6AD2" w:rsidRDefault="00EC6AD2" w:rsidP="008F2F14">
      <w:pPr>
        <w:ind w:left="699"/>
        <w:rPr>
          <w:rFonts w:asciiTheme="minorHAnsi" w:hAnsiTheme="minorHAnsi" w:cstheme="minorHAnsi"/>
          <w:sz w:val="20"/>
          <w:szCs w:val="20"/>
        </w:rPr>
      </w:pPr>
    </w:p>
    <w:p w14:paraId="6A29789B" w14:textId="54D68B75" w:rsidR="008F2F14" w:rsidRPr="007B639C" w:rsidRDefault="008F2F14" w:rsidP="008F2F14">
      <w:pPr>
        <w:ind w:left="699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At WHEDA’s discretion, applicants will be given the opportunity to fix administrative deficiencies or other technical errors that would cause competitive Housing Tax Credits (HTC) Application Submissions to fail </w:t>
      </w:r>
      <w:r w:rsidRPr="007B639C">
        <w:rPr>
          <w:rFonts w:asciiTheme="minorHAnsi" w:hAnsiTheme="minorHAnsi" w:cstheme="minorHAnsi"/>
          <w:b/>
          <w:bCs/>
          <w:sz w:val="20"/>
          <w:szCs w:val="20"/>
          <w:u w:val="single"/>
        </w:rPr>
        <w:t>threshold</w:t>
      </w:r>
      <w:r w:rsidRPr="007B639C">
        <w:rPr>
          <w:rFonts w:asciiTheme="minorHAnsi" w:hAnsiTheme="minorHAnsi" w:cstheme="minorHAnsi"/>
          <w:sz w:val="20"/>
          <w:szCs w:val="20"/>
        </w:rPr>
        <w:t xml:space="preserve"> eligibility tests. WHEDA </w:t>
      </w:r>
      <w:r w:rsidR="00EC6AD2">
        <w:rPr>
          <w:rFonts w:asciiTheme="minorHAnsi" w:hAnsiTheme="minorHAnsi" w:cstheme="minorHAnsi"/>
          <w:sz w:val="20"/>
          <w:szCs w:val="20"/>
        </w:rPr>
        <w:t>Commercial Lending Officers</w:t>
      </w:r>
      <w:r w:rsidRPr="007B639C">
        <w:rPr>
          <w:rFonts w:asciiTheme="minorHAnsi" w:hAnsiTheme="minorHAnsi" w:cstheme="minorHAnsi"/>
          <w:sz w:val="20"/>
          <w:szCs w:val="20"/>
        </w:rPr>
        <w:t xml:space="preserve"> will follow the guidelines below when considering application corrections during Application Correction Period:</w:t>
      </w:r>
    </w:p>
    <w:p w14:paraId="5404C40D" w14:textId="77777777" w:rsidR="008F2F14" w:rsidRPr="007B639C" w:rsidRDefault="008F2F14" w:rsidP="008F2F14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WHEDA staff will have the authority to review and approve threshold failure remediation(s) and to deny any change at WHEDAs sole discretion. </w:t>
      </w:r>
    </w:p>
    <w:p w14:paraId="55E1F638" w14:textId="77777777" w:rsidR="008F2F14" w:rsidRPr="007B639C" w:rsidRDefault="008F2F14" w:rsidP="008F2F14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>If changes to the project cause a project to meet WHEDA’s threshold requirements but result in a points reduction, points will be deducted from the projects original score.</w:t>
      </w:r>
    </w:p>
    <w:p w14:paraId="58AFB7D5" w14:textId="71F5ED86" w:rsidR="008F2F14" w:rsidRPr="007B639C" w:rsidRDefault="008F2F14" w:rsidP="008F2F14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>Changes to projects will not result in increased project scores.</w:t>
      </w:r>
    </w:p>
    <w:p w14:paraId="682C3906" w14:textId="12F6345D" w:rsidR="008F2F14" w:rsidRPr="007B639C" w:rsidRDefault="008F2F14" w:rsidP="008F2F14">
      <w:pPr>
        <w:ind w:left="699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>Notification and Submission:</w:t>
      </w:r>
    </w:p>
    <w:p w14:paraId="1832DEC5" w14:textId="77777777" w:rsidR="00277DE3" w:rsidRDefault="00277DE3" w:rsidP="008F2F14">
      <w:pPr>
        <w:ind w:left="699"/>
        <w:rPr>
          <w:rFonts w:asciiTheme="minorHAnsi" w:hAnsiTheme="minorHAnsi" w:cstheme="minorHAnsi"/>
          <w:sz w:val="20"/>
          <w:szCs w:val="20"/>
        </w:rPr>
      </w:pPr>
    </w:p>
    <w:p w14:paraId="0394826F" w14:textId="38D9E051" w:rsidR="008F2F14" w:rsidRPr="007B639C" w:rsidRDefault="008F2F14" w:rsidP="008F2F14">
      <w:pPr>
        <w:ind w:left="699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>Applicants who have submitted applications that fail to meet WHEDA’s threshold requirements will receive a notification email</w:t>
      </w:r>
      <w:r w:rsidR="000153D8">
        <w:rPr>
          <w:rFonts w:asciiTheme="minorHAnsi" w:hAnsiTheme="minorHAnsi" w:cstheme="minorHAnsi"/>
          <w:sz w:val="20"/>
          <w:szCs w:val="20"/>
        </w:rPr>
        <w:t xml:space="preserve"> from the </w:t>
      </w:r>
      <w:r w:rsidRPr="007B639C">
        <w:rPr>
          <w:rFonts w:asciiTheme="minorHAnsi" w:hAnsiTheme="minorHAnsi" w:cstheme="minorHAnsi"/>
          <w:sz w:val="20"/>
          <w:szCs w:val="20"/>
        </w:rPr>
        <w:t xml:space="preserve">assigned </w:t>
      </w:r>
      <w:r w:rsidR="00EC6AD2">
        <w:rPr>
          <w:rFonts w:asciiTheme="minorHAnsi" w:hAnsiTheme="minorHAnsi" w:cstheme="minorHAnsi"/>
          <w:sz w:val="20"/>
          <w:szCs w:val="20"/>
        </w:rPr>
        <w:t>Commercial Lending Officer</w:t>
      </w:r>
      <w:r w:rsidRPr="007B639C">
        <w:rPr>
          <w:rFonts w:asciiTheme="minorHAnsi" w:hAnsiTheme="minorHAnsi" w:cstheme="minorHAnsi"/>
          <w:sz w:val="20"/>
          <w:szCs w:val="20"/>
        </w:rPr>
        <w:t xml:space="preserve"> describing the nature of the deficiency</w:t>
      </w:r>
      <w:r w:rsidR="000153D8">
        <w:rPr>
          <w:rFonts w:asciiTheme="minorHAnsi" w:hAnsiTheme="minorHAnsi" w:cstheme="minorHAnsi"/>
          <w:sz w:val="20"/>
          <w:szCs w:val="20"/>
        </w:rPr>
        <w:t xml:space="preserve"> on or before February 22, 2021</w:t>
      </w:r>
      <w:r w:rsidRPr="007B639C">
        <w:rPr>
          <w:rFonts w:asciiTheme="minorHAnsi" w:hAnsiTheme="minorHAnsi" w:cstheme="minorHAnsi"/>
          <w:sz w:val="20"/>
          <w:szCs w:val="20"/>
        </w:rPr>
        <w:t>. Applicants will be allowed to submit the required amended application materials by 5:00 PM February 26</w:t>
      </w:r>
      <w:r w:rsidRPr="007B639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B639C">
        <w:rPr>
          <w:rFonts w:asciiTheme="minorHAnsi" w:hAnsiTheme="minorHAnsi" w:cstheme="minorHAnsi"/>
          <w:sz w:val="20"/>
          <w:szCs w:val="20"/>
        </w:rPr>
        <w:t xml:space="preserve">, 2021. </w:t>
      </w:r>
    </w:p>
    <w:p w14:paraId="04DE55A7" w14:textId="77777777" w:rsidR="00EE27E2" w:rsidRPr="007B639C" w:rsidRDefault="00EE27E2" w:rsidP="008F2F14">
      <w:pPr>
        <w:ind w:left="699"/>
        <w:rPr>
          <w:rFonts w:asciiTheme="minorHAnsi" w:hAnsiTheme="minorHAnsi" w:cstheme="minorHAnsi"/>
          <w:b/>
          <w:bCs/>
          <w:sz w:val="20"/>
          <w:szCs w:val="20"/>
        </w:rPr>
      </w:pPr>
    </w:p>
    <w:p w14:paraId="735C9B56" w14:textId="10577CC7" w:rsidR="008F2F14" w:rsidRPr="007B639C" w:rsidRDefault="008F2F14" w:rsidP="008F2F14">
      <w:pPr>
        <w:ind w:left="699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 xml:space="preserve">Notes to </w:t>
      </w:r>
      <w:r w:rsidR="00EE27E2" w:rsidRPr="007B639C">
        <w:rPr>
          <w:rFonts w:asciiTheme="minorHAnsi" w:hAnsiTheme="minorHAnsi" w:cstheme="minorHAnsi"/>
          <w:b/>
          <w:bCs/>
          <w:sz w:val="20"/>
          <w:szCs w:val="20"/>
        </w:rPr>
        <w:t>Applicants</w:t>
      </w:r>
      <w:r w:rsidRPr="007B639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2C0293A" w14:textId="2BA82714" w:rsidR="008F2F14" w:rsidRPr="007B639C" w:rsidRDefault="008F2F14" w:rsidP="008F2F14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Submit all changes to </w:t>
      </w:r>
      <w:r w:rsidR="00CF09F8">
        <w:rPr>
          <w:rFonts w:asciiTheme="minorHAnsi" w:hAnsiTheme="minorHAnsi" w:cstheme="minorHAnsi"/>
          <w:sz w:val="20"/>
          <w:szCs w:val="20"/>
        </w:rPr>
        <w:t xml:space="preserve">cure deficiencies </w:t>
      </w:r>
      <w:r w:rsidRPr="007B639C">
        <w:rPr>
          <w:rFonts w:asciiTheme="minorHAnsi" w:hAnsiTheme="minorHAnsi" w:cstheme="minorHAnsi"/>
          <w:sz w:val="20"/>
          <w:szCs w:val="20"/>
        </w:rPr>
        <w:t>in one complete application; multiple submissions will not be considered.</w:t>
      </w:r>
    </w:p>
    <w:p w14:paraId="60FA80FE" w14:textId="77777777" w:rsidR="008F2F14" w:rsidRPr="007B639C" w:rsidRDefault="008F2F14" w:rsidP="008F2F14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A change to the applicant’s submission does not guarantee that an applicant will be awarded HTCs by WHEDA. </w:t>
      </w:r>
    </w:p>
    <w:p w14:paraId="053371D6" w14:textId="6A4787BB" w:rsidR="008F2F14" w:rsidRPr="007B639C" w:rsidRDefault="008F2F14" w:rsidP="008F2F14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Amended </w:t>
      </w:r>
      <w:r w:rsidR="00CF09F8">
        <w:rPr>
          <w:rFonts w:asciiTheme="minorHAnsi" w:hAnsiTheme="minorHAnsi" w:cstheme="minorHAnsi"/>
          <w:sz w:val="20"/>
          <w:szCs w:val="20"/>
        </w:rPr>
        <w:t xml:space="preserve">Multifamily </w:t>
      </w:r>
      <w:r w:rsidRPr="007B639C">
        <w:rPr>
          <w:rFonts w:asciiTheme="minorHAnsi" w:hAnsiTheme="minorHAnsi" w:cstheme="minorHAnsi"/>
          <w:sz w:val="20"/>
          <w:szCs w:val="20"/>
        </w:rPr>
        <w:t xml:space="preserve">Applications </w:t>
      </w:r>
      <w:r w:rsidR="00CF09F8">
        <w:rPr>
          <w:rFonts w:asciiTheme="minorHAnsi" w:hAnsiTheme="minorHAnsi" w:cstheme="minorHAnsi"/>
          <w:sz w:val="20"/>
          <w:szCs w:val="20"/>
        </w:rPr>
        <w:t xml:space="preserve">with necessary changes </w:t>
      </w:r>
      <w:r w:rsidRPr="007B639C">
        <w:rPr>
          <w:rFonts w:asciiTheme="minorHAnsi" w:hAnsiTheme="minorHAnsi" w:cstheme="minorHAnsi"/>
          <w:sz w:val="20"/>
          <w:szCs w:val="20"/>
        </w:rPr>
        <w:t xml:space="preserve">must be submitted to </w:t>
      </w:r>
      <w:proofErr w:type="spellStart"/>
      <w:r w:rsidRPr="007B639C">
        <w:rPr>
          <w:rFonts w:asciiTheme="minorHAnsi" w:hAnsiTheme="minorHAnsi" w:cstheme="minorHAnsi"/>
          <w:sz w:val="20"/>
          <w:szCs w:val="20"/>
        </w:rPr>
        <w:t>Procorem</w:t>
      </w:r>
      <w:proofErr w:type="spellEnd"/>
      <w:r w:rsidRPr="007B639C">
        <w:rPr>
          <w:rFonts w:asciiTheme="minorHAnsi" w:hAnsiTheme="minorHAnsi" w:cstheme="minorHAnsi"/>
          <w:sz w:val="20"/>
          <w:szCs w:val="20"/>
        </w:rPr>
        <w:t xml:space="preserve"> and </w:t>
      </w:r>
      <w:r w:rsidR="00CF09F8">
        <w:rPr>
          <w:rFonts w:asciiTheme="minorHAnsi" w:hAnsiTheme="minorHAnsi" w:cstheme="minorHAnsi"/>
          <w:sz w:val="20"/>
          <w:szCs w:val="20"/>
        </w:rPr>
        <w:t xml:space="preserve">back-up information </w:t>
      </w:r>
      <w:r w:rsidRPr="007B639C">
        <w:rPr>
          <w:rFonts w:asciiTheme="minorHAnsi" w:hAnsiTheme="minorHAnsi" w:cstheme="minorHAnsi"/>
          <w:sz w:val="20"/>
          <w:szCs w:val="20"/>
        </w:rPr>
        <w:t>post marked by 5:00 PM February 26</w:t>
      </w:r>
      <w:r w:rsidRPr="007B639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B639C">
        <w:rPr>
          <w:rFonts w:asciiTheme="minorHAnsi" w:hAnsiTheme="minorHAnsi" w:cstheme="minorHAnsi"/>
          <w:sz w:val="20"/>
          <w:szCs w:val="20"/>
        </w:rPr>
        <w:t>, 2021 to be considered.</w:t>
      </w:r>
    </w:p>
    <w:p w14:paraId="21A2BEE3" w14:textId="77777777" w:rsidR="008F2F14" w:rsidRPr="007B639C" w:rsidRDefault="008F2F14" w:rsidP="008F2F14">
      <w:pPr>
        <w:ind w:left="699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>Amended applications should be sent to:</w:t>
      </w:r>
    </w:p>
    <w:p w14:paraId="7B81E161" w14:textId="77777777" w:rsidR="008F2F14" w:rsidRPr="007B639C" w:rsidRDefault="008F2F14" w:rsidP="008F2F14">
      <w:pPr>
        <w:ind w:left="699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ATTN Commercial Lending </w:t>
      </w:r>
    </w:p>
    <w:p w14:paraId="40B03B0D" w14:textId="77777777" w:rsidR="008F2F14" w:rsidRPr="007B639C" w:rsidRDefault="008F2F14" w:rsidP="008F2F14">
      <w:pPr>
        <w:shd w:val="clear" w:color="auto" w:fill="FFFFFF"/>
        <w:ind w:left="699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>201 W Washington Ave UNIT 700</w:t>
      </w:r>
    </w:p>
    <w:p w14:paraId="43D64275" w14:textId="77777777" w:rsidR="008F2F14" w:rsidRPr="007B639C" w:rsidRDefault="008F2F14" w:rsidP="008F2F14">
      <w:pPr>
        <w:shd w:val="clear" w:color="auto" w:fill="FFFFFF"/>
        <w:ind w:left="699"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>Madison, WI 53703</w:t>
      </w:r>
    </w:p>
    <w:p w14:paraId="0DC04917" w14:textId="77777777" w:rsidR="008F2F14" w:rsidRPr="007B639C" w:rsidRDefault="008F2F14" w:rsidP="008F2F14">
      <w:pPr>
        <w:shd w:val="clear" w:color="auto" w:fill="FFFFFF"/>
        <w:ind w:left="1419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C0AEE1" w14:textId="77777777" w:rsidR="008F2F14" w:rsidRPr="007B639C" w:rsidRDefault="008F2F14" w:rsidP="008F2F14">
      <w:pPr>
        <w:ind w:left="699"/>
        <w:rPr>
          <w:rFonts w:asciiTheme="minorHAnsi" w:hAnsiTheme="minorHAnsi" w:cstheme="minorHAnsi"/>
          <w:b/>
          <w:bCs/>
          <w:sz w:val="20"/>
          <w:szCs w:val="20"/>
        </w:rPr>
      </w:pPr>
      <w:r w:rsidRPr="007B639C">
        <w:rPr>
          <w:rFonts w:asciiTheme="minorHAnsi" w:hAnsiTheme="minorHAnsi" w:cstheme="minorHAnsi"/>
          <w:b/>
          <w:bCs/>
          <w:sz w:val="20"/>
          <w:szCs w:val="20"/>
        </w:rPr>
        <w:t>All amended applications should include the following:</w:t>
      </w:r>
    </w:p>
    <w:p w14:paraId="0F01B812" w14:textId="333303B3" w:rsidR="008F2F14" w:rsidRPr="007B639C" w:rsidRDefault="008F2F14" w:rsidP="008F2F14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File 1: A short narrative describing the changes made to </w:t>
      </w:r>
      <w:r w:rsidR="00CF09F8">
        <w:rPr>
          <w:rFonts w:asciiTheme="minorHAnsi" w:hAnsiTheme="minorHAnsi" w:cstheme="minorHAnsi"/>
          <w:sz w:val="20"/>
          <w:szCs w:val="20"/>
        </w:rPr>
        <w:t xml:space="preserve">the </w:t>
      </w:r>
      <w:r w:rsidR="000153D8">
        <w:rPr>
          <w:rFonts w:asciiTheme="minorHAnsi" w:hAnsiTheme="minorHAnsi" w:cstheme="minorHAnsi"/>
          <w:sz w:val="20"/>
          <w:szCs w:val="20"/>
        </w:rPr>
        <w:t>application. Please also send hard copies or PDF via email.</w:t>
      </w:r>
    </w:p>
    <w:p w14:paraId="4FFF4535" w14:textId="196783AB" w:rsidR="008F2F14" w:rsidRPr="007B639C" w:rsidRDefault="008F2F14" w:rsidP="008F2F14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ind w:left="1419" w:right="0"/>
        <w:contextualSpacing/>
        <w:rPr>
          <w:rFonts w:asciiTheme="minorHAnsi" w:hAnsiTheme="minorHAnsi" w:cstheme="minorHAnsi"/>
          <w:sz w:val="20"/>
          <w:szCs w:val="20"/>
        </w:rPr>
      </w:pPr>
      <w:r w:rsidRPr="007B639C">
        <w:rPr>
          <w:rFonts w:asciiTheme="minorHAnsi" w:hAnsiTheme="minorHAnsi" w:cstheme="minorHAnsi"/>
          <w:sz w:val="20"/>
          <w:szCs w:val="20"/>
        </w:rPr>
        <w:t xml:space="preserve">File 2: Copies of corrected supporting materials, as required. </w:t>
      </w:r>
      <w:r w:rsidR="000153D8">
        <w:rPr>
          <w:rFonts w:asciiTheme="minorHAnsi" w:hAnsiTheme="minorHAnsi" w:cstheme="minorHAnsi"/>
          <w:sz w:val="20"/>
          <w:szCs w:val="20"/>
        </w:rPr>
        <w:t>Please also send hard copes or PDF via email.</w:t>
      </w:r>
    </w:p>
    <w:sectPr w:rsidR="008F2F14" w:rsidRPr="007B639C" w:rsidSect="002307E2">
      <w:footerReference w:type="default" r:id="rId8"/>
      <w:pgSz w:w="12240" w:h="15840"/>
      <w:pgMar w:top="1380" w:right="1140" w:bottom="117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E360" w14:textId="77777777" w:rsidR="008F18B3" w:rsidRDefault="008F18B3" w:rsidP="008647B6">
      <w:r>
        <w:separator/>
      </w:r>
    </w:p>
  </w:endnote>
  <w:endnote w:type="continuationSeparator" w:id="0">
    <w:p w14:paraId="395AF86C" w14:textId="77777777" w:rsidR="008F18B3" w:rsidRDefault="008F18B3" w:rsidP="008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3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D7DD84" w14:textId="3FD6BED8" w:rsidR="002307E2" w:rsidRDefault="00230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40A18" w14:textId="77777777" w:rsidR="002307E2" w:rsidRDefault="0023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2C0D" w14:textId="77777777" w:rsidR="008F18B3" w:rsidRDefault="008F18B3" w:rsidP="008647B6">
      <w:r>
        <w:separator/>
      </w:r>
    </w:p>
  </w:footnote>
  <w:footnote w:type="continuationSeparator" w:id="0">
    <w:p w14:paraId="792D5166" w14:textId="77777777" w:rsidR="008F18B3" w:rsidRDefault="008F18B3" w:rsidP="0086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6BF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C238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4B2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66C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8AC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6DC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226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0E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88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049C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729B4"/>
    <w:multiLevelType w:val="hybridMultilevel"/>
    <w:tmpl w:val="4EA0D3C2"/>
    <w:lvl w:ilvl="0" w:tplc="6BC04412">
      <w:numFmt w:val="bullet"/>
      <w:lvlText w:val="•"/>
      <w:lvlJc w:val="left"/>
      <w:pPr>
        <w:ind w:left="35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11" w15:restartNumberingAfterBreak="0">
    <w:nsid w:val="0CC46EAF"/>
    <w:multiLevelType w:val="hybridMultilevel"/>
    <w:tmpl w:val="166CB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66ABA"/>
    <w:multiLevelType w:val="hybridMultilevel"/>
    <w:tmpl w:val="FDA64EC4"/>
    <w:lvl w:ilvl="0" w:tplc="36FCE460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0304BC4"/>
    <w:multiLevelType w:val="hybridMultilevel"/>
    <w:tmpl w:val="D62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7F53"/>
    <w:multiLevelType w:val="hybridMultilevel"/>
    <w:tmpl w:val="BCDA6C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86C3A58"/>
    <w:multiLevelType w:val="hybridMultilevel"/>
    <w:tmpl w:val="FDA64EC4"/>
    <w:lvl w:ilvl="0" w:tplc="36FCE460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3D46631"/>
    <w:multiLevelType w:val="hybridMultilevel"/>
    <w:tmpl w:val="FDA64EC4"/>
    <w:lvl w:ilvl="0" w:tplc="36FCE460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DAD1B81"/>
    <w:multiLevelType w:val="hybridMultilevel"/>
    <w:tmpl w:val="037AD4CA"/>
    <w:lvl w:ilvl="0" w:tplc="003C40D4">
      <w:start w:val="1"/>
      <w:numFmt w:val="decimal"/>
      <w:lvlText w:val="%1)"/>
      <w:lvlJc w:val="left"/>
      <w:pPr>
        <w:ind w:left="14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C04412"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C18EF6EE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AE8E0B48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259AD906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34AC1680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A2FE7282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53DA3E30"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498C0C72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18" w15:restartNumberingAfterBreak="0">
    <w:nsid w:val="705966BF"/>
    <w:multiLevelType w:val="hybridMultilevel"/>
    <w:tmpl w:val="AC66545A"/>
    <w:lvl w:ilvl="0" w:tplc="04090001">
      <w:start w:val="1"/>
      <w:numFmt w:val="bullet"/>
      <w:lvlText w:val=""/>
      <w:lvlJc w:val="left"/>
      <w:pPr>
        <w:ind w:left="2139" w:hanging="361"/>
      </w:pPr>
      <w:rPr>
        <w:rFonts w:ascii="Symbol" w:hAnsi="Symbol" w:hint="default"/>
        <w:w w:val="99"/>
        <w:sz w:val="22"/>
        <w:szCs w:val="22"/>
      </w:rPr>
    </w:lvl>
    <w:lvl w:ilvl="1" w:tplc="66FEA0FC">
      <w:numFmt w:val="bullet"/>
      <w:lvlText w:val=""/>
      <w:lvlJc w:val="left"/>
      <w:pPr>
        <w:ind w:left="285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8BE0714C">
      <w:numFmt w:val="bullet"/>
      <w:lvlText w:val="•"/>
      <w:lvlJc w:val="left"/>
      <w:pPr>
        <w:ind w:left="3693" w:hanging="360"/>
      </w:pPr>
      <w:rPr>
        <w:rFonts w:hint="default"/>
      </w:rPr>
    </w:lvl>
    <w:lvl w:ilvl="3" w:tplc="D66CA85E">
      <w:numFmt w:val="bullet"/>
      <w:lvlText w:val="•"/>
      <w:lvlJc w:val="left"/>
      <w:pPr>
        <w:ind w:left="4526" w:hanging="360"/>
      </w:pPr>
      <w:rPr>
        <w:rFonts w:hint="default"/>
      </w:rPr>
    </w:lvl>
    <w:lvl w:ilvl="4" w:tplc="C4C65F98">
      <w:numFmt w:val="bullet"/>
      <w:lvlText w:val="•"/>
      <w:lvlJc w:val="left"/>
      <w:pPr>
        <w:ind w:left="5360" w:hanging="360"/>
      </w:pPr>
      <w:rPr>
        <w:rFonts w:hint="default"/>
      </w:rPr>
    </w:lvl>
    <w:lvl w:ilvl="5" w:tplc="A2A41648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23A6F566">
      <w:numFmt w:val="bullet"/>
      <w:lvlText w:val="•"/>
      <w:lvlJc w:val="left"/>
      <w:pPr>
        <w:ind w:left="7026" w:hanging="360"/>
      </w:pPr>
      <w:rPr>
        <w:rFonts w:hint="default"/>
      </w:rPr>
    </w:lvl>
    <w:lvl w:ilvl="7" w:tplc="FADC7B58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439AC5E4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9" w15:restartNumberingAfterBreak="0">
    <w:nsid w:val="79092327"/>
    <w:multiLevelType w:val="hybridMultilevel"/>
    <w:tmpl w:val="57A8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3666D"/>
    <w:multiLevelType w:val="hybridMultilevel"/>
    <w:tmpl w:val="0EF42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67544"/>
    <w:multiLevelType w:val="hybridMultilevel"/>
    <w:tmpl w:val="2ACC4862"/>
    <w:lvl w:ilvl="0" w:tplc="6B22612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</w:num>
  <w:num w:numId="20">
    <w:abstractNumId w:val="16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A8"/>
    <w:rsid w:val="00001BBA"/>
    <w:rsid w:val="0000353A"/>
    <w:rsid w:val="000153D8"/>
    <w:rsid w:val="00023A7F"/>
    <w:rsid w:val="00033CAE"/>
    <w:rsid w:val="0004222E"/>
    <w:rsid w:val="000951F5"/>
    <w:rsid w:val="000A0BB8"/>
    <w:rsid w:val="000E362E"/>
    <w:rsid w:val="000E3CE9"/>
    <w:rsid w:val="00103DB3"/>
    <w:rsid w:val="0011552C"/>
    <w:rsid w:val="00141F90"/>
    <w:rsid w:val="00223C48"/>
    <w:rsid w:val="002307E2"/>
    <w:rsid w:val="002764C0"/>
    <w:rsid w:val="00277DE3"/>
    <w:rsid w:val="002D7CFE"/>
    <w:rsid w:val="003020D3"/>
    <w:rsid w:val="00303986"/>
    <w:rsid w:val="00323B56"/>
    <w:rsid w:val="0032425E"/>
    <w:rsid w:val="00347785"/>
    <w:rsid w:val="0035037B"/>
    <w:rsid w:val="00372C0F"/>
    <w:rsid w:val="003C0535"/>
    <w:rsid w:val="003E2DBD"/>
    <w:rsid w:val="003F466A"/>
    <w:rsid w:val="00406D38"/>
    <w:rsid w:val="00435A44"/>
    <w:rsid w:val="004515D9"/>
    <w:rsid w:val="004671CD"/>
    <w:rsid w:val="00516E5D"/>
    <w:rsid w:val="0052055C"/>
    <w:rsid w:val="00550C02"/>
    <w:rsid w:val="0058710E"/>
    <w:rsid w:val="00596B28"/>
    <w:rsid w:val="005A5B4E"/>
    <w:rsid w:val="005C559D"/>
    <w:rsid w:val="005D1FD1"/>
    <w:rsid w:val="00602052"/>
    <w:rsid w:val="00633543"/>
    <w:rsid w:val="006D0E15"/>
    <w:rsid w:val="0071664B"/>
    <w:rsid w:val="00771E38"/>
    <w:rsid w:val="007B4A2A"/>
    <w:rsid w:val="007B5F91"/>
    <w:rsid w:val="007B639C"/>
    <w:rsid w:val="007D2D65"/>
    <w:rsid w:val="00831C16"/>
    <w:rsid w:val="00856DBA"/>
    <w:rsid w:val="008647B6"/>
    <w:rsid w:val="00870E7E"/>
    <w:rsid w:val="00892BA9"/>
    <w:rsid w:val="00895E64"/>
    <w:rsid w:val="008A6CFF"/>
    <w:rsid w:val="008C7DA8"/>
    <w:rsid w:val="008D143E"/>
    <w:rsid w:val="008D648A"/>
    <w:rsid w:val="008F18B3"/>
    <w:rsid w:val="008F2F14"/>
    <w:rsid w:val="009206DB"/>
    <w:rsid w:val="00936B6B"/>
    <w:rsid w:val="00940928"/>
    <w:rsid w:val="00962798"/>
    <w:rsid w:val="009A12E7"/>
    <w:rsid w:val="009C088A"/>
    <w:rsid w:val="00A547A0"/>
    <w:rsid w:val="00A973D3"/>
    <w:rsid w:val="00AB7B93"/>
    <w:rsid w:val="00AD3CEE"/>
    <w:rsid w:val="00B449C8"/>
    <w:rsid w:val="00B47F4B"/>
    <w:rsid w:val="00B60FAB"/>
    <w:rsid w:val="00BC057C"/>
    <w:rsid w:val="00BE7967"/>
    <w:rsid w:val="00C05F26"/>
    <w:rsid w:val="00C279BA"/>
    <w:rsid w:val="00C55F96"/>
    <w:rsid w:val="00CB4423"/>
    <w:rsid w:val="00CE4BF3"/>
    <w:rsid w:val="00CF09F8"/>
    <w:rsid w:val="00CF5997"/>
    <w:rsid w:val="00CF6C30"/>
    <w:rsid w:val="00D32CB9"/>
    <w:rsid w:val="00D72F66"/>
    <w:rsid w:val="00DA3D1E"/>
    <w:rsid w:val="00DE4B28"/>
    <w:rsid w:val="00E204A5"/>
    <w:rsid w:val="00E76750"/>
    <w:rsid w:val="00E82405"/>
    <w:rsid w:val="00E9042F"/>
    <w:rsid w:val="00EC6AD2"/>
    <w:rsid w:val="00EE27E2"/>
    <w:rsid w:val="00F313ED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EA8A84F"/>
  <w15:docId w15:val="{0C184533-8B6A-4C9A-A2D5-41AF5FF5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7DA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C7DA8"/>
    <w:pPr>
      <w:spacing w:before="1"/>
      <w:ind w:left="69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7DA8"/>
  </w:style>
  <w:style w:type="paragraph" w:styleId="ListParagraph">
    <w:name w:val="List Paragraph"/>
    <w:basedOn w:val="Normal"/>
    <w:uiPriority w:val="34"/>
    <w:qFormat/>
    <w:rsid w:val="008C7DA8"/>
    <w:pPr>
      <w:ind w:left="2859" w:right="653" w:hanging="360"/>
    </w:pPr>
  </w:style>
  <w:style w:type="paragraph" w:customStyle="1" w:styleId="TableParagraph">
    <w:name w:val="Table Paragraph"/>
    <w:basedOn w:val="Normal"/>
    <w:uiPriority w:val="1"/>
    <w:qFormat/>
    <w:rsid w:val="008C7DA8"/>
  </w:style>
  <w:style w:type="paragraph" w:styleId="BalloonText">
    <w:name w:val="Balloon Text"/>
    <w:basedOn w:val="Normal"/>
    <w:link w:val="BalloonTextChar"/>
    <w:uiPriority w:val="99"/>
    <w:semiHidden/>
    <w:unhideWhenUsed/>
    <w:rsid w:val="0002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7F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47B6"/>
  </w:style>
  <w:style w:type="paragraph" w:styleId="BlockText">
    <w:name w:val="Block Text"/>
    <w:basedOn w:val="Normal"/>
    <w:uiPriority w:val="99"/>
    <w:semiHidden/>
    <w:unhideWhenUsed/>
    <w:rsid w:val="008647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47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47B6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47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47B6"/>
    <w:rPr>
      <w:rFonts w:ascii="Calibri" w:eastAsia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47B6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8647B6"/>
    <w:rPr>
      <w:rFonts w:ascii="Calibri" w:eastAsia="Calibri" w:hAnsi="Calibri" w:cs="Calibri"/>
    </w:rPr>
  </w:style>
  <w:style w:type="character" w:customStyle="1" w:styleId="BodyTextFirstIndentChar">
    <w:name w:val="Body Text First Indent Char"/>
    <w:basedOn w:val="BodyTextChar"/>
    <w:link w:val="BodyTextFirstIndent"/>
    <w:rsid w:val="008647B6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47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47B6"/>
    <w:rPr>
      <w:rFonts w:ascii="Calibri" w:eastAsia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47B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47B6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47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47B6"/>
    <w:rPr>
      <w:rFonts w:ascii="Calibri" w:eastAsia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47B6"/>
    <w:rPr>
      <w:rFonts w:ascii="Calibri" w:eastAsia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7B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647B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47B6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B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B6"/>
    <w:rPr>
      <w:rFonts w:ascii="Calibri" w:eastAsia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47B6"/>
  </w:style>
  <w:style w:type="character" w:customStyle="1" w:styleId="DateChar">
    <w:name w:val="Date Char"/>
    <w:basedOn w:val="DefaultParagraphFont"/>
    <w:link w:val="Date"/>
    <w:uiPriority w:val="99"/>
    <w:semiHidden/>
    <w:rsid w:val="008647B6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47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47B6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47B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47B6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47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47B6"/>
    <w:rPr>
      <w:rFonts w:ascii="Calibri" w:eastAsia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647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47B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B6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7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7B6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B6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7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47B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47B6"/>
    <w:rPr>
      <w:rFonts w:ascii="Calibri" w:eastAsia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7B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7B6"/>
    <w:rPr>
      <w:rFonts w:ascii="Consolas" w:eastAsia="Calibri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47B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47B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47B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47B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47B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47B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47B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47B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47B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47B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7B6"/>
    <w:rPr>
      <w:rFonts w:ascii="Calibri" w:eastAsia="Calibri" w:hAnsi="Calibri" w:cs="Calibr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647B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47B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47B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647B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647B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647B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647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47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47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47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47B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47B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47B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47B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47B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647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647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47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47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47B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647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47B6"/>
    <w:rPr>
      <w:rFonts w:ascii="Consolas" w:eastAsia="Calibri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47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47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647B6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647B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47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47B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47B6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7B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7B6"/>
    <w:rPr>
      <w:rFonts w:ascii="Consolas" w:eastAsia="Calibri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64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47B6"/>
    <w:rPr>
      <w:rFonts w:ascii="Calibri" w:eastAsia="Calibri" w:hAnsi="Calibri" w:cs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47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47B6"/>
    <w:rPr>
      <w:rFonts w:ascii="Calibri" w:eastAsia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47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47B6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4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47B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47B6"/>
  </w:style>
  <w:style w:type="paragraph" w:styleId="Title">
    <w:name w:val="Title"/>
    <w:basedOn w:val="Normal"/>
    <w:next w:val="Normal"/>
    <w:link w:val="TitleChar"/>
    <w:uiPriority w:val="10"/>
    <w:qFormat/>
    <w:rsid w:val="00864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647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47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647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647B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647B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647B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47B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47B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47B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47B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7B6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ILC Discussion Item 7.23.2020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ILC Discussion Item 7.23.2020</dc:title>
  <dc:creator>thunderbird</dc:creator>
  <cp:lastModifiedBy>Shreedhar Ranabhat</cp:lastModifiedBy>
  <cp:revision>4</cp:revision>
  <cp:lastPrinted>2021-01-06T19:05:00Z</cp:lastPrinted>
  <dcterms:created xsi:type="dcterms:W3CDTF">2021-01-15T22:29:00Z</dcterms:created>
  <dcterms:modified xsi:type="dcterms:W3CDTF">2021-01-15T22:54:00Z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  <property fmtid="{D5CDD505-2E9C-101B-9397-08002B2CF9AE}" pid="5" name="SmartDox GUID">
    <vt:lpwstr>e1814f21-1304-42e5-9359-dc23373cc6b1</vt:lpwstr>
  </property>
</Properties>
</file>